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339" w:rsidRPr="007806AA" w:rsidRDefault="00D30339" w:rsidP="008221A1">
      <w:pPr>
        <w:rPr>
          <w:rFonts w:asciiTheme="minorBidi" w:hAnsiTheme="minorBidi" w:cstheme="minorBidi"/>
          <w:lang w:val="fr-FR"/>
        </w:rPr>
      </w:pPr>
    </w:p>
    <w:tbl>
      <w:tblPr>
        <w:tblW w:w="0" w:type="auto"/>
        <w:tblInd w:w="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39"/>
        <w:gridCol w:w="175"/>
      </w:tblGrid>
      <w:tr w:rsidR="007D4E31" w:rsidRPr="00380D96" w:rsidTr="00585355">
        <w:trPr>
          <w:cantSplit/>
          <w:trHeight w:val="863"/>
        </w:trPr>
        <w:tc>
          <w:tcPr>
            <w:tcW w:w="80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4E31" w:rsidRPr="007806AA" w:rsidRDefault="007D4E31" w:rsidP="00585355">
            <w:pPr>
              <w:bidi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>T.P. FABRICATION MECANIQUE</w:t>
            </w:r>
            <w:r>
              <w:rPr>
                <w:rFonts w:cs="Times New Roman"/>
                <w:b/>
                <w:bCs/>
                <w:sz w:val="28"/>
                <w:szCs w:val="26"/>
                <w:lang w:val="fr-FR"/>
              </w:rPr>
              <w:t xml:space="preserve"> APPLIQUE A LA CLIMATISATION</w:t>
            </w:r>
          </w:p>
          <w:p w:rsidR="007D4E31" w:rsidRPr="007806AA" w:rsidRDefault="00192F63" w:rsidP="00585355">
            <w:pPr>
              <w:ind w:left="290" w:right="426"/>
              <w:jc w:val="right"/>
              <w:rPr>
                <w:rFonts w:cs="Times New Roman"/>
                <w:b/>
                <w:bCs/>
                <w:sz w:val="28"/>
                <w:szCs w:val="26"/>
                <w:rtl/>
                <w:lang w:val="fr-FR" w:bidi="ar-LB"/>
              </w:rPr>
            </w:pPr>
            <w:r>
              <w:rPr>
                <w:rFonts w:cs="Times New Roman"/>
                <w:b/>
                <w:bCs/>
                <w:sz w:val="28"/>
                <w:szCs w:val="26"/>
                <w:lang w:val="fr-FR"/>
              </w:rPr>
              <w:t>6</w:t>
            </w:r>
            <w:r w:rsidR="007D4E31"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>0</w:t>
            </w:r>
            <w:r w:rsidR="007D4E31" w:rsidRPr="007806AA">
              <w:rPr>
                <w:rFonts w:cs="Times New Roman"/>
                <w:sz w:val="32"/>
                <w:szCs w:val="32"/>
                <w:lang w:val="fr-FR"/>
              </w:rPr>
              <w:t xml:space="preserve"> </w:t>
            </w:r>
            <w:r w:rsidR="007D4E31" w:rsidRPr="007806AA">
              <w:rPr>
                <w:rFonts w:cs="Times New Roman"/>
                <w:b/>
                <w:bCs/>
                <w:sz w:val="32"/>
                <w:szCs w:val="32"/>
                <w:lang w:val="fr-FR"/>
              </w:rPr>
              <w:t>périodes</w:t>
            </w:r>
          </w:p>
        </w:tc>
        <w:tc>
          <w:tcPr>
            <w:tcW w:w="175" w:type="dxa"/>
          </w:tcPr>
          <w:p w:rsidR="007D4E31" w:rsidRPr="007806AA" w:rsidRDefault="007D4E31" w:rsidP="00585355">
            <w:pPr>
              <w:bidi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rtl/>
                <w:lang w:val="fr-FR" w:bidi="ar-LB"/>
              </w:rPr>
            </w:pPr>
          </w:p>
        </w:tc>
      </w:tr>
    </w:tbl>
    <w:p w:rsidR="007D4E31" w:rsidRPr="007806AA" w:rsidRDefault="007D4E31" w:rsidP="007D4E31">
      <w:pPr>
        <w:rPr>
          <w:rFonts w:cs="Times New Roman"/>
          <w:sz w:val="22"/>
          <w:szCs w:val="26"/>
          <w:lang w:val="fr-FR"/>
        </w:rPr>
      </w:pPr>
    </w:p>
    <w:p w:rsidR="007D4E31" w:rsidRPr="007806AA" w:rsidRDefault="007D4E31" w:rsidP="007D4E31">
      <w:pPr>
        <w:rPr>
          <w:rFonts w:cs="Times New Roman"/>
          <w:sz w:val="22"/>
          <w:szCs w:val="26"/>
          <w:lang w:val="fr-FR"/>
        </w:rPr>
      </w:pPr>
      <w:bookmarkStart w:id="0" w:name="_GoBack"/>
      <w:bookmarkEnd w:id="0"/>
    </w:p>
    <w:p w:rsidR="007D4E31" w:rsidRPr="007806AA" w:rsidRDefault="007D4E31" w:rsidP="007D4E31">
      <w:pPr>
        <w:pStyle w:val="Title"/>
        <w:rPr>
          <w:lang w:val="fr-FR" w:eastAsia="fr-FR"/>
        </w:rPr>
      </w:pPr>
      <w:r w:rsidRPr="007806AA">
        <w:rPr>
          <w:u w:val="single"/>
          <w:lang w:val="fr-FR" w:eastAsia="fr-FR"/>
        </w:rPr>
        <w:t>Chapitre 1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 xml:space="preserve">TRAVAUX SUR METAUX </w:t>
      </w:r>
      <w:r>
        <w:rPr>
          <w:lang w:val="fr-FR" w:eastAsia="fr-FR"/>
        </w:rPr>
        <w:t>en papier</w:t>
      </w:r>
    </w:p>
    <w:p w:rsidR="007D4E31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1.1 Métaux en papier </w:t>
      </w:r>
    </w:p>
    <w:p w:rsidR="007D4E31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1.2 </w:t>
      </w:r>
      <w:r>
        <w:rPr>
          <w:rFonts w:ascii="Arial" w:hAnsi="Arial"/>
          <w:sz w:val="22"/>
          <w:szCs w:val="26"/>
          <w:lang w:val="fr-FR" w:eastAsia="fr-FR"/>
        </w:rPr>
        <w:t>Traçage</w:t>
      </w:r>
    </w:p>
    <w:p w:rsidR="007D4E31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 Coupage</w:t>
      </w:r>
    </w:p>
    <w:p w:rsidR="007D4E31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1.4 Formation des lignes directes et des coudes rectangulaires (méthode SMACNA) </w:t>
      </w:r>
    </w:p>
    <w:p w:rsidR="007D4E31" w:rsidRPr="007806AA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1.5 Formation des lignes directes et des coudes circulaires (méthode SMACNA)</w:t>
      </w:r>
    </w:p>
    <w:p w:rsidR="007D4E31" w:rsidRPr="007806AA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D4E31" w:rsidRPr="007806AA" w:rsidRDefault="007D4E31" w:rsidP="007D4E31">
      <w:pPr>
        <w:pStyle w:val="Title"/>
        <w:rPr>
          <w:lang w:val="fr-FR" w:eastAsia="fr-FR"/>
        </w:rPr>
      </w:pPr>
      <w:smartTag w:uri="schemas-ifinger-com/smarttag" w:element="data">
        <w:smartTagPr>
          <w:attr w:name="CONTEXT" w:val="CHAPITRE 1?TOURNAGE &#10;"/>
          <w:attr w:name="STARTPOS" w:val="1"/>
          <w:attr w:name="LANGUAGE" w:val="0"/>
        </w:smartTagPr>
        <w:r w:rsidRPr="007806AA">
          <w:rPr>
            <w:u w:val="single"/>
            <w:lang w:val="fr-FR" w:eastAsia="fr-FR"/>
          </w:rPr>
          <w:t>Chapitre</w:t>
        </w:r>
      </w:smartTag>
      <w:r w:rsidRPr="007806AA">
        <w:rPr>
          <w:u w:val="single"/>
          <w:lang w:val="fr-FR" w:eastAsia="fr-FR"/>
        </w:rPr>
        <w:t xml:space="preserve"> 2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 xml:space="preserve">TRAVAUX SUR Tubes </w:t>
      </w:r>
      <w:r>
        <w:rPr>
          <w:lang w:val="fr-FR" w:eastAsia="fr-FR"/>
        </w:rPr>
        <w:t>EN CUIVRE</w:t>
      </w:r>
    </w:p>
    <w:p w:rsidR="007D4E31" w:rsidRPr="00F6631B" w:rsidRDefault="007D4E31" w:rsidP="00082530">
      <w:pPr>
        <w:pStyle w:val="ListParagraph"/>
        <w:numPr>
          <w:ilvl w:val="1"/>
          <w:numId w:val="102"/>
        </w:numPr>
        <w:spacing w:after="0" w:line="240" w:lineRule="auto"/>
        <w:jc w:val="lowKashida"/>
        <w:rPr>
          <w:rFonts w:ascii="Arial" w:hAnsi="Arial"/>
          <w:szCs w:val="26"/>
          <w:lang w:eastAsia="fr-FR"/>
        </w:rPr>
      </w:pPr>
      <w:r w:rsidRPr="00F6631B">
        <w:rPr>
          <w:rFonts w:ascii="Arial" w:hAnsi="Arial"/>
          <w:szCs w:val="26"/>
          <w:lang w:eastAsia="fr-FR"/>
        </w:rPr>
        <w:t>Coupage</w:t>
      </w:r>
    </w:p>
    <w:p w:rsidR="007D4E31" w:rsidRPr="00F6631B" w:rsidRDefault="007D4E31" w:rsidP="00082530">
      <w:pPr>
        <w:pStyle w:val="ListParagraph"/>
        <w:numPr>
          <w:ilvl w:val="1"/>
          <w:numId w:val="102"/>
        </w:numPr>
        <w:spacing w:after="0" w:line="240" w:lineRule="auto"/>
        <w:jc w:val="lowKashida"/>
        <w:rPr>
          <w:rFonts w:ascii="Arial" w:hAnsi="Arial"/>
          <w:szCs w:val="26"/>
          <w:lang w:eastAsia="fr-FR"/>
        </w:rPr>
      </w:pPr>
      <w:r w:rsidRPr="00F6631B">
        <w:rPr>
          <w:rFonts w:ascii="Arial" w:hAnsi="Arial"/>
          <w:szCs w:val="26"/>
          <w:lang w:eastAsia="fr-FR"/>
        </w:rPr>
        <w:t>Cintrage par pince à cintrage et par ressort à cintrage</w:t>
      </w:r>
    </w:p>
    <w:p w:rsidR="007D4E31" w:rsidRDefault="007D4E31" w:rsidP="00082530">
      <w:pPr>
        <w:pStyle w:val="ListParagraph"/>
        <w:numPr>
          <w:ilvl w:val="1"/>
          <w:numId w:val="102"/>
        </w:numPr>
        <w:spacing w:after="0" w:line="240" w:lineRule="auto"/>
        <w:jc w:val="lowKashida"/>
        <w:rPr>
          <w:rFonts w:ascii="Arial" w:hAnsi="Arial"/>
          <w:szCs w:val="26"/>
          <w:lang w:eastAsia="fr-FR"/>
        </w:rPr>
      </w:pPr>
      <w:r>
        <w:rPr>
          <w:rFonts w:ascii="Arial" w:hAnsi="Arial"/>
          <w:szCs w:val="26"/>
          <w:lang w:eastAsia="fr-FR"/>
        </w:rPr>
        <w:t xml:space="preserve">Evasement par dudgeonnière </w:t>
      </w:r>
    </w:p>
    <w:p w:rsidR="007D4E31" w:rsidRDefault="007D4E31" w:rsidP="00082530">
      <w:pPr>
        <w:pStyle w:val="ListParagraph"/>
        <w:numPr>
          <w:ilvl w:val="1"/>
          <w:numId w:val="102"/>
        </w:numPr>
        <w:spacing w:after="0" w:line="240" w:lineRule="auto"/>
        <w:jc w:val="lowKashida"/>
        <w:rPr>
          <w:rFonts w:ascii="Arial" w:hAnsi="Arial"/>
          <w:szCs w:val="26"/>
          <w:lang w:eastAsia="fr-FR"/>
        </w:rPr>
      </w:pPr>
      <w:r>
        <w:rPr>
          <w:rFonts w:ascii="Arial" w:hAnsi="Arial"/>
          <w:szCs w:val="26"/>
          <w:lang w:eastAsia="fr-FR"/>
        </w:rPr>
        <w:t>Emboiture des tubes par pince à emboiture et par gravoir conducteur</w:t>
      </w:r>
    </w:p>
    <w:p w:rsidR="007D4E31" w:rsidRDefault="007D4E31" w:rsidP="00082530">
      <w:pPr>
        <w:pStyle w:val="ListParagraph"/>
        <w:numPr>
          <w:ilvl w:val="1"/>
          <w:numId w:val="102"/>
        </w:numPr>
        <w:spacing w:after="0" w:line="240" w:lineRule="auto"/>
        <w:jc w:val="lowKashida"/>
        <w:rPr>
          <w:rFonts w:ascii="Arial" w:hAnsi="Arial"/>
          <w:szCs w:val="26"/>
          <w:lang w:eastAsia="fr-FR"/>
        </w:rPr>
      </w:pPr>
      <w:r>
        <w:rPr>
          <w:rFonts w:ascii="Arial" w:hAnsi="Arial"/>
          <w:szCs w:val="26"/>
          <w:lang w:eastAsia="fr-FR"/>
        </w:rPr>
        <w:t>Soudo-brasage OA par métal d’apport à base de Cuivre/Phosphore</w:t>
      </w:r>
    </w:p>
    <w:p w:rsidR="007D4E31" w:rsidRPr="00380D96" w:rsidRDefault="007D4E31" w:rsidP="00082530">
      <w:pPr>
        <w:pStyle w:val="ListParagraph"/>
        <w:numPr>
          <w:ilvl w:val="1"/>
          <w:numId w:val="102"/>
        </w:numPr>
        <w:spacing w:after="0" w:line="240" w:lineRule="auto"/>
        <w:jc w:val="lowKashida"/>
        <w:rPr>
          <w:rFonts w:ascii="Arial" w:hAnsi="Arial"/>
          <w:szCs w:val="26"/>
          <w:lang w:eastAsia="fr-FR"/>
        </w:rPr>
      </w:pPr>
      <w:r>
        <w:rPr>
          <w:rFonts w:ascii="Arial" w:hAnsi="Arial"/>
          <w:szCs w:val="26"/>
          <w:lang w:eastAsia="fr-FR"/>
        </w:rPr>
        <w:t xml:space="preserve">Brasage par métal d’apport à base d’étain </w:t>
      </w:r>
    </w:p>
    <w:p w:rsidR="007D4E31" w:rsidRPr="007806AA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.</w:t>
      </w:r>
    </w:p>
    <w:p w:rsidR="007D4E31" w:rsidRPr="007806AA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D4E31" w:rsidRPr="007806AA" w:rsidRDefault="007D4E31" w:rsidP="007D4E31">
      <w:pPr>
        <w:pStyle w:val="Title"/>
        <w:rPr>
          <w:lang w:val="fr-FR" w:eastAsia="fr-FR"/>
        </w:rPr>
      </w:pPr>
      <w:r w:rsidRPr="007806AA">
        <w:rPr>
          <w:u w:val="single"/>
          <w:lang w:val="fr-FR" w:eastAsia="fr-FR"/>
        </w:rPr>
        <w:t xml:space="preserve">Chapitre 3 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 xml:space="preserve">TRAVAUX SUR Tubes </w:t>
      </w:r>
      <w:r>
        <w:rPr>
          <w:lang w:val="fr-FR" w:eastAsia="fr-FR"/>
        </w:rPr>
        <w:t>EN ACIER,PVC et PPR</w:t>
      </w:r>
    </w:p>
    <w:p w:rsidR="007D4E31" w:rsidRPr="00F6631B" w:rsidRDefault="007D4E31" w:rsidP="00082530">
      <w:pPr>
        <w:pStyle w:val="ListParagraph"/>
        <w:numPr>
          <w:ilvl w:val="1"/>
          <w:numId w:val="103"/>
        </w:numPr>
        <w:spacing w:after="0" w:line="240" w:lineRule="auto"/>
        <w:jc w:val="lowKashida"/>
        <w:rPr>
          <w:rFonts w:ascii="Arial" w:hAnsi="Arial"/>
          <w:szCs w:val="26"/>
          <w:lang w:eastAsia="fr-FR"/>
        </w:rPr>
      </w:pPr>
      <w:r w:rsidRPr="00F6631B">
        <w:rPr>
          <w:rFonts w:ascii="Arial" w:hAnsi="Arial"/>
          <w:szCs w:val="26"/>
          <w:lang w:eastAsia="fr-FR"/>
        </w:rPr>
        <w:t xml:space="preserve">Coupage </w:t>
      </w:r>
    </w:p>
    <w:p w:rsidR="007D4E31" w:rsidRPr="00F6631B" w:rsidRDefault="007D4E31" w:rsidP="00082530">
      <w:pPr>
        <w:pStyle w:val="ListParagraph"/>
        <w:numPr>
          <w:ilvl w:val="1"/>
          <w:numId w:val="103"/>
        </w:numPr>
        <w:spacing w:after="0" w:line="240" w:lineRule="auto"/>
        <w:jc w:val="lowKashida"/>
        <w:rPr>
          <w:rFonts w:ascii="Arial" w:hAnsi="Arial"/>
          <w:szCs w:val="26"/>
          <w:lang w:eastAsia="fr-FR"/>
        </w:rPr>
      </w:pPr>
      <w:r w:rsidRPr="00F6631B">
        <w:rPr>
          <w:rFonts w:ascii="Arial" w:hAnsi="Arial"/>
          <w:szCs w:val="26"/>
          <w:lang w:eastAsia="fr-FR"/>
        </w:rPr>
        <w:t>Filetage des tubes en acier</w:t>
      </w:r>
    </w:p>
    <w:p w:rsidR="007D4E31" w:rsidRPr="00F6631B" w:rsidRDefault="007D4E31" w:rsidP="00082530">
      <w:pPr>
        <w:pStyle w:val="ListParagraph"/>
        <w:numPr>
          <w:ilvl w:val="1"/>
          <w:numId w:val="103"/>
        </w:numPr>
        <w:spacing w:after="0" w:line="240" w:lineRule="auto"/>
        <w:jc w:val="lowKashida"/>
        <w:rPr>
          <w:rFonts w:ascii="Arial" w:hAnsi="Arial"/>
          <w:szCs w:val="26"/>
          <w:lang w:eastAsia="fr-FR"/>
        </w:rPr>
      </w:pPr>
      <w:r w:rsidRPr="00F6631B">
        <w:rPr>
          <w:rFonts w:ascii="Arial" w:hAnsi="Arial"/>
          <w:szCs w:val="26"/>
          <w:lang w:eastAsia="fr-FR"/>
        </w:rPr>
        <w:t>Assemblage des tubes en acier</w:t>
      </w:r>
    </w:p>
    <w:p w:rsidR="007D4E31" w:rsidRPr="00F6631B" w:rsidRDefault="007D4E31" w:rsidP="00082530">
      <w:pPr>
        <w:pStyle w:val="ListParagraph"/>
        <w:numPr>
          <w:ilvl w:val="1"/>
          <w:numId w:val="103"/>
        </w:numPr>
        <w:spacing w:after="0" w:line="240" w:lineRule="auto"/>
        <w:jc w:val="lowKashida"/>
        <w:rPr>
          <w:rFonts w:ascii="Arial" w:hAnsi="Arial"/>
          <w:szCs w:val="26"/>
          <w:lang w:eastAsia="fr-FR"/>
        </w:rPr>
      </w:pPr>
      <w:r w:rsidRPr="00F6631B">
        <w:rPr>
          <w:rFonts w:ascii="Arial" w:hAnsi="Arial"/>
          <w:szCs w:val="26"/>
          <w:lang w:eastAsia="fr-FR"/>
        </w:rPr>
        <w:t>Soudage thermique des tubes PPR</w:t>
      </w:r>
    </w:p>
    <w:p w:rsidR="007D4E31" w:rsidRPr="00F6631B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3.5 </w:t>
      </w:r>
      <w:r w:rsidRPr="00F6631B">
        <w:rPr>
          <w:rFonts w:ascii="Arial" w:hAnsi="Arial"/>
          <w:sz w:val="22"/>
          <w:szCs w:val="26"/>
          <w:lang w:val="fr-FR" w:eastAsia="fr-FR"/>
        </w:rPr>
        <w:t>Soudage chimique des tubes PVC</w:t>
      </w:r>
    </w:p>
    <w:p w:rsidR="007D4E31" w:rsidRPr="007806AA" w:rsidRDefault="007D4E31" w:rsidP="007D4E31">
      <w:pPr>
        <w:pStyle w:val="Title"/>
        <w:rPr>
          <w:lang w:val="fr-FR" w:eastAsia="fr-FR"/>
        </w:rPr>
      </w:pPr>
      <w:r w:rsidRPr="007806AA">
        <w:rPr>
          <w:u w:val="single"/>
          <w:lang w:val="fr-FR" w:eastAsia="fr-FR"/>
        </w:rPr>
        <w:t xml:space="preserve">Chapitre 4 </w:t>
      </w:r>
      <w:r w:rsidRPr="007806AA">
        <w:rPr>
          <w:u w:val="single"/>
          <w:lang w:val="fr-FR" w:eastAsia="fr-FR"/>
        </w:rPr>
        <w:br/>
      </w:r>
      <w:r>
        <w:rPr>
          <w:lang w:val="fr-FR" w:eastAsia="fr-FR"/>
        </w:rPr>
        <w:t>Les MAchines frigorifiques</w:t>
      </w:r>
      <w:r w:rsidRPr="007806AA">
        <w:rPr>
          <w:lang w:val="fr-FR" w:eastAsia="fr-FR"/>
        </w:rPr>
        <w:t xml:space="preserve">  </w:t>
      </w:r>
    </w:p>
    <w:p w:rsidR="007D4E31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F6631B">
        <w:rPr>
          <w:rFonts w:ascii="Arial" w:hAnsi="Arial"/>
          <w:sz w:val="22"/>
          <w:szCs w:val="26"/>
          <w:lang w:val="fr-FR" w:eastAsia="fr-FR"/>
        </w:rPr>
        <w:t xml:space="preserve">4.1 </w:t>
      </w:r>
      <w:r>
        <w:rPr>
          <w:rFonts w:ascii="Arial" w:hAnsi="Arial"/>
          <w:sz w:val="22"/>
          <w:szCs w:val="26"/>
          <w:lang w:val="fr-FR" w:eastAsia="fr-FR"/>
        </w:rPr>
        <w:t>Le circuit de réfrigération mécanique</w:t>
      </w:r>
    </w:p>
    <w:p w:rsidR="007D4E31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4.2 Le circuit électrique</w:t>
      </w:r>
    </w:p>
    <w:p w:rsidR="007D4E31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4.3 La vanne </w:t>
      </w:r>
      <w:r>
        <w:rPr>
          <w:rFonts w:ascii="Arial" w:hAnsi="Arial" w:cs="Arial"/>
          <w:sz w:val="22"/>
          <w:szCs w:val="26"/>
          <w:lang w:val="fr-FR" w:eastAsia="fr-FR"/>
        </w:rPr>
        <w:t>à</w:t>
      </w:r>
      <w:r>
        <w:rPr>
          <w:rFonts w:ascii="Arial" w:hAnsi="Arial"/>
          <w:sz w:val="22"/>
          <w:szCs w:val="26"/>
          <w:lang w:val="fr-FR" w:eastAsia="fr-FR"/>
        </w:rPr>
        <w:t xml:space="preserve"> 4 voies</w:t>
      </w:r>
    </w:p>
    <w:p w:rsidR="007D4E31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4.5 Charge d’une machine avec le réfrigérant</w:t>
      </w:r>
    </w:p>
    <w:p w:rsidR="007D4E31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4.6 Evacuation et récupération du réfrigérant</w:t>
      </w:r>
    </w:p>
    <w:p w:rsidR="007D4E31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D4E31" w:rsidRPr="007806AA" w:rsidRDefault="007D4E31" w:rsidP="007D4E31">
      <w:pPr>
        <w:pStyle w:val="Title"/>
        <w:rPr>
          <w:lang w:val="fr-FR" w:eastAsia="fr-FR"/>
        </w:rPr>
      </w:pPr>
      <w:r w:rsidRPr="007806AA">
        <w:rPr>
          <w:u w:val="single"/>
          <w:lang w:val="fr-FR" w:eastAsia="fr-FR"/>
        </w:rPr>
        <w:t xml:space="preserve">Chapitre </w:t>
      </w:r>
      <w:r>
        <w:rPr>
          <w:u w:val="single"/>
          <w:lang w:val="fr-FR" w:eastAsia="fr-FR"/>
        </w:rPr>
        <w:t>5</w:t>
      </w:r>
      <w:r w:rsidRPr="007806AA">
        <w:rPr>
          <w:u w:val="single"/>
          <w:lang w:val="fr-FR" w:eastAsia="fr-FR"/>
        </w:rPr>
        <w:t xml:space="preserve"> </w:t>
      </w:r>
      <w:r w:rsidRPr="007806AA">
        <w:rPr>
          <w:u w:val="single"/>
          <w:lang w:val="fr-FR" w:eastAsia="fr-FR"/>
        </w:rPr>
        <w:br/>
      </w:r>
      <w:r>
        <w:rPr>
          <w:lang w:val="fr-FR" w:eastAsia="fr-FR"/>
        </w:rPr>
        <w:t>Les Chaudieres et les bruleurs</w:t>
      </w:r>
    </w:p>
    <w:p w:rsidR="007D4E31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 Les chaudières</w:t>
      </w:r>
    </w:p>
    <w:p w:rsidR="007D4E31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 Les bruleurs</w:t>
      </w:r>
    </w:p>
    <w:p w:rsidR="007D4E31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5.3 Les corps de chauffe</w:t>
      </w:r>
    </w:p>
    <w:p w:rsidR="007D4E31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D4E31" w:rsidRDefault="007D4E31" w:rsidP="007D4E31">
      <w:pPr>
        <w:pStyle w:val="Title"/>
        <w:rPr>
          <w:lang w:val="fr-FR" w:eastAsia="fr-FR"/>
        </w:rPr>
      </w:pPr>
      <w:r w:rsidRPr="007806AA">
        <w:rPr>
          <w:u w:val="single"/>
          <w:lang w:val="fr-FR" w:eastAsia="fr-FR"/>
        </w:rPr>
        <w:lastRenderedPageBreak/>
        <w:t xml:space="preserve">Chapitre </w:t>
      </w:r>
      <w:r>
        <w:rPr>
          <w:u w:val="single"/>
          <w:lang w:val="fr-FR" w:eastAsia="fr-FR"/>
        </w:rPr>
        <w:t>6</w:t>
      </w:r>
      <w:r w:rsidRPr="007806AA">
        <w:rPr>
          <w:u w:val="single"/>
          <w:lang w:val="fr-FR" w:eastAsia="fr-FR"/>
        </w:rPr>
        <w:t xml:space="preserve"> </w:t>
      </w:r>
      <w:r w:rsidRPr="007806AA">
        <w:rPr>
          <w:u w:val="single"/>
          <w:lang w:val="fr-FR" w:eastAsia="fr-FR"/>
        </w:rPr>
        <w:br/>
      </w:r>
      <w:r>
        <w:rPr>
          <w:lang w:val="fr-FR" w:eastAsia="fr-FR"/>
        </w:rPr>
        <w:t>La REDACTION DES RAPPORT</w:t>
      </w:r>
    </w:p>
    <w:p w:rsidR="007D4E31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F6631B">
        <w:rPr>
          <w:rFonts w:ascii="Arial" w:hAnsi="Arial"/>
          <w:sz w:val="22"/>
          <w:szCs w:val="26"/>
          <w:lang w:val="fr-FR" w:eastAsia="fr-FR"/>
        </w:rPr>
        <w:t>6.1</w:t>
      </w:r>
      <w:r>
        <w:rPr>
          <w:rFonts w:ascii="Arial" w:hAnsi="Arial"/>
          <w:sz w:val="22"/>
          <w:szCs w:val="26"/>
          <w:lang w:val="fr-FR" w:eastAsia="fr-FR"/>
        </w:rPr>
        <w:t xml:space="preserve"> Rédaction des rapports professionnels (rapport de maintenance et rapport de cas).</w:t>
      </w:r>
    </w:p>
    <w:p w:rsidR="007D4E31" w:rsidRPr="00F6631B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 Rédaction du rapport de stage</w:t>
      </w:r>
    </w:p>
    <w:p w:rsidR="007D4E31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192F63" w:rsidRDefault="00192F63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7D4E31" w:rsidRPr="00F6631B" w:rsidRDefault="007D4E31" w:rsidP="007D4E31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sectPr w:rsidR="00AA02ED" w:rsidSect="00511E66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1E66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287D"/>
    <w:rsid w:val="00DE6668"/>
    <w:rsid w:val="00DF1C4A"/>
    <w:rsid w:val="00E046D5"/>
    <w:rsid w:val="00E071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ifinger-com/smarttag" w:url="http://download.ifinger.com/smarttag/ifsmart.dll" w:name="data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D9AC4-F7F7-4D79-8429-C325AC871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23</cp:revision>
  <cp:lastPrinted>2012-09-25T06:19:00Z</cp:lastPrinted>
  <dcterms:created xsi:type="dcterms:W3CDTF">2014-09-21T17:12:00Z</dcterms:created>
  <dcterms:modified xsi:type="dcterms:W3CDTF">2019-07-20T07:47:00Z</dcterms:modified>
</cp:coreProperties>
</file>